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68" w:rsidRPr="00763127" w:rsidRDefault="00D101EF" w:rsidP="00D101EF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668" w:rsidRPr="00763127">
        <w:rPr>
          <w:b/>
          <w:sz w:val="20"/>
          <w:szCs w:val="20"/>
        </w:rPr>
        <w:t>Утверждаю:</w:t>
      </w:r>
    </w:p>
    <w:p w:rsidR="00527668" w:rsidRPr="00763127" w:rsidRDefault="00D101EF" w:rsidP="00D101EF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668" w:rsidRPr="00763127">
        <w:rPr>
          <w:b/>
          <w:sz w:val="20"/>
          <w:szCs w:val="20"/>
        </w:rPr>
        <w:t>Директор</w:t>
      </w:r>
      <w:r w:rsidR="00B80051">
        <w:rPr>
          <w:b/>
          <w:sz w:val="20"/>
          <w:szCs w:val="20"/>
        </w:rPr>
        <w:t xml:space="preserve"> МКОУ «КСОШ»</w:t>
      </w:r>
      <w:r>
        <w:rPr>
          <w:b/>
          <w:sz w:val="20"/>
          <w:szCs w:val="20"/>
        </w:rPr>
        <w:t xml:space="preserve">            </w:t>
      </w:r>
    </w:p>
    <w:p w:rsidR="00527668" w:rsidRPr="00527668" w:rsidRDefault="00D101EF" w:rsidP="00D101EF">
      <w:pPr>
        <w:spacing w:after="0"/>
        <w:jc w:val="right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80051">
        <w:rPr>
          <w:b/>
          <w:sz w:val="20"/>
          <w:szCs w:val="20"/>
        </w:rPr>
        <w:t>_________Гаджакаева</w:t>
      </w:r>
      <w:proofErr w:type="spellEnd"/>
      <w:r w:rsidR="00B80051">
        <w:rPr>
          <w:b/>
          <w:sz w:val="20"/>
          <w:szCs w:val="20"/>
        </w:rPr>
        <w:t xml:space="preserve"> П.Т.</w:t>
      </w:r>
      <w:r w:rsidR="00527668" w:rsidRPr="00763127">
        <w:rPr>
          <w:b/>
          <w:sz w:val="20"/>
          <w:szCs w:val="20"/>
        </w:rPr>
        <w:t>_</w:t>
      </w:r>
    </w:p>
    <w:p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Район, наименование образовательной </w:t>
      </w:r>
      <w:proofErr w:type="spellStart"/>
      <w:r>
        <w:rPr>
          <w:sz w:val="24"/>
          <w:szCs w:val="24"/>
        </w:rPr>
        <w:t>организации__</w:t>
      </w:r>
      <w:r w:rsidR="00FB1C97">
        <w:rPr>
          <w:sz w:val="24"/>
          <w:szCs w:val="24"/>
        </w:rPr>
        <w:t>Кумторкалинский</w:t>
      </w:r>
      <w:proofErr w:type="spellEnd"/>
      <w:r w:rsidR="00FB1C97">
        <w:rPr>
          <w:sz w:val="24"/>
          <w:szCs w:val="24"/>
        </w:rPr>
        <w:t xml:space="preserve"> район, МКОУ «</w:t>
      </w:r>
      <w:proofErr w:type="spellStart"/>
      <w:r w:rsidR="00FB1C97">
        <w:rPr>
          <w:sz w:val="24"/>
          <w:szCs w:val="24"/>
        </w:rPr>
        <w:t>Коркмаскалинская</w:t>
      </w:r>
      <w:proofErr w:type="spellEnd"/>
      <w:r w:rsidR="00FB1C97">
        <w:rPr>
          <w:sz w:val="24"/>
          <w:szCs w:val="24"/>
        </w:rPr>
        <w:t xml:space="preserve"> СОШ»</w:t>
      </w:r>
      <w:r>
        <w:rPr>
          <w:sz w:val="24"/>
          <w:szCs w:val="24"/>
        </w:rPr>
        <w:t>______________</w:t>
      </w:r>
      <w:r w:rsidR="00FB1C97">
        <w:rPr>
          <w:sz w:val="24"/>
          <w:szCs w:val="24"/>
        </w:rPr>
        <w:t>___</w:t>
      </w: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proofErr w:type="spellStart"/>
      <w:r>
        <w:rPr>
          <w:sz w:val="24"/>
          <w:szCs w:val="24"/>
        </w:rPr>
        <w:t>директора</w:t>
      </w:r>
      <w:r w:rsidR="00FB1C97">
        <w:rPr>
          <w:sz w:val="24"/>
          <w:szCs w:val="24"/>
        </w:rPr>
        <w:t>___Гаджакаева</w:t>
      </w:r>
      <w:proofErr w:type="spellEnd"/>
      <w:r w:rsidR="00FB1C97">
        <w:rPr>
          <w:sz w:val="24"/>
          <w:szCs w:val="24"/>
        </w:rPr>
        <w:t xml:space="preserve"> </w:t>
      </w:r>
      <w:proofErr w:type="spellStart"/>
      <w:r w:rsidR="00FB1C97">
        <w:rPr>
          <w:sz w:val="24"/>
          <w:szCs w:val="24"/>
        </w:rPr>
        <w:t>Пасигат</w:t>
      </w:r>
      <w:proofErr w:type="spellEnd"/>
      <w:r w:rsidR="00FB1C97">
        <w:rPr>
          <w:sz w:val="24"/>
          <w:szCs w:val="24"/>
        </w:rPr>
        <w:t xml:space="preserve"> </w:t>
      </w:r>
      <w:proofErr w:type="spellStart"/>
      <w:r w:rsidR="00FB1C97">
        <w:rPr>
          <w:sz w:val="24"/>
          <w:szCs w:val="24"/>
        </w:rPr>
        <w:t>Татавовна</w:t>
      </w:r>
      <w:proofErr w:type="spellEnd"/>
      <w:r w:rsidR="00FB1C97">
        <w:rPr>
          <w:sz w:val="24"/>
          <w:szCs w:val="24"/>
        </w:rPr>
        <w:t>____</w:t>
      </w:r>
      <w:r w:rsidR="00DF7EC1">
        <w:rPr>
          <w:sz w:val="24"/>
          <w:szCs w:val="24"/>
        </w:rPr>
        <w:t>____________________</w:t>
      </w:r>
      <w:r w:rsidR="00FB1C97">
        <w:rPr>
          <w:sz w:val="24"/>
          <w:szCs w:val="24"/>
        </w:rPr>
        <w:t>_________________________</w:t>
      </w:r>
    </w:p>
    <w:p w:rsidR="006E1ACA" w:rsidRDefault="006E1ACA" w:rsidP="00343B8F">
      <w:pPr>
        <w:spacing w:after="0"/>
        <w:rPr>
          <w:sz w:val="24"/>
          <w:szCs w:val="24"/>
        </w:rPr>
      </w:pPr>
    </w:p>
    <w:p w:rsidR="00527668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 xml:space="preserve">Фамилия, имя, отчество куратора ОО по наставнической </w:t>
      </w:r>
      <w:proofErr w:type="spellStart"/>
      <w:r w:rsidRPr="00343B8F">
        <w:rPr>
          <w:sz w:val="24"/>
          <w:szCs w:val="24"/>
        </w:rPr>
        <w:t>деятельности</w:t>
      </w:r>
      <w:r w:rsidR="00527668">
        <w:rPr>
          <w:sz w:val="24"/>
          <w:szCs w:val="24"/>
        </w:rPr>
        <w:t>__</w:t>
      </w:r>
      <w:r w:rsidR="00FB1C97">
        <w:rPr>
          <w:sz w:val="24"/>
          <w:szCs w:val="24"/>
        </w:rPr>
        <w:t>Айгунова</w:t>
      </w:r>
      <w:proofErr w:type="spellEnd"/>
      <w:r w:rsidR="00FB1C97">
        <w:rPr>
          <w:sz w:val="24"/>
          <w:szCs w:val="24"/>
        </w:rPr>
        <w:t xml:space="preserve"> </w:t>
      </w:r>
      <w:proofErr w:type="spellStart"/>
      <w:r w:rsidR="00FB1C97">
        <w:rPr>
          <w:sz w:val="24"/>
          <w:szCs w:val="24"/>
        </w:rPr>
        <w:t>Умлайла</w:t>
      </w:r>
      <w:proofErr w:type="spellEnd"/>
      <w:r w:rsidR="00FB1C97">
        <w:rPr>
          <w:sz w:val="24"/>
          <w:szCs w:val="24"/>
        </w:rPr>
        <w:t xml:space="preserve"> </w:t>
      </w:r>
      <w:proofErr w:type="spellStart"/>
      <w:r w:rsidR="00FB1C97">
        <w:rPr>
          <w:sz w:val="24"/>
          <w:szCs w:val="24"/>
        </w:rPr>
        <w:t>Татавовна</w:t>
      </w:r>
      <w:proofErr w:type="spellEnd"/>
      <w:r w:rsidR="00FB1C97">
        <w:rPr>
          <w:sz w:val="24"/>
          <w:szCs w:val="24"/>
        </w:rPr>
        <w:t>____________________</w:t>
      </w:r>
    </w:p>
    <w:p w:rsidR="00527668" w:rsidRDefault="00CD5F70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 w:rsidR="00FB1C97">
        <w:rPr>
          <w:sz w:val="24"/>
          <w:szCs w:val="24"/>
        </w:rPr>
        <w:t>_8(909)4832649</w:t>
      </w:r>
      <w:r w:rsidR="00527668">
        <w:rPr>
          <w:sz w:val="24"/>
          <w:szCs w:val="24"/>
        </w:rPr>
        <w:t>____________________________________________________</w:t>
      </w:r>
      <w:r w:rsidR="00343B8F" w:rsidRPr="00343B8F">
        <w:rPr>
          <w:sz w:val="24"/>
          <w:szCs w:val="24"/>
        </w:rPr>
        <w:t xml:space="preserve"> </w:t>
      </w:r>
    </w:p>
    <w:p w:rsidR="00343B8F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адрес электронной почты</w:t>
      </w:r>
      <w:r w:rsidR="00527668">
        <w:rPr>
          <w:sz w:val="24"/>
          <w:szCs w:val="24"/>
        </w:rPr>
        <w:t>_</w:t>
      </w:r>
      <w:proofErr w:type="spellStart"/>
      <w:r w:rsidR="00FB1C97">
        <w:rPr>
          <w:sz w:val="24"/>
          <w:szCs w:val="24"/>
          <w:lang w:val="en-US"/>
        </w:rPr>
        <w:t>umlailaaigunova</w:t>
      </w:r>
      <w:proofErr w:type="spellEnd"/>
      <w:r w:rsidR="00FB1C97" w:rsidRPr="00FB1C97">
        <w:rPr>
          <w:sz w:val="24"/>
          <w:szCs w:val="24"/>
        </w:rPr>
        <w:t>@</w:t>
      </w:r>
      <w:proofErr w:type="spellStart"/>
      <w:r w:rsidR="00FB1C97">
        <w:rPr>
          <w:sz w:val="24"/>
          <w:szCs w:val="24"/>
          <w:lang w:val="en-US"/>
        </w:rPr>
        <w:t>yandex</w:t>
      </w:r>
      <w:proofErr w:type="spellEnd"/>
      <w:r w:rsidR="00FB1C97" w:rsidRPr="00FB1C97">
        <w:rPr>
          <w:sz w:val="24"/>
          <w:szCs w:val="24"/>
        </w:rPr>
        <w:t>.</w:t>
      </w:r>
      <w:proofErr w:type="spellStart"/>
      <w:r w:rsidR="00FB1C97">
        <w:rPr>
          <w:sz w:val="24"/>
          <w:szCs w:val="24"/>
          <w:lang w:val="en-US"/>
        </w:rPr>
        <w:t>ru</w:t>
      </w:r>
      <w:proofErr w:type="spellEnd"/>
      <w:r w:rsidR="00527668">
        <w:rPr>
          <w:sz w:val="24"/>
          <w:szCs w:val="24"/>
        </w:rPr>
        <w:t>______________________________________</w:t>
      </w:r>
    </w:p>
    <w:p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5163" w:type="dxa"/>
        <w:tblLayout w:type="fixed"/>
        <w:tblLook w:val="04A0"/>
      </w:tblPr>
      <w:tblGrid>
        <w:gridCol w:w="561"/>
        <w:gridCol w:w="1561"/>
        <w:gridCol w:w="6095"/>
        <w:gridCol w:w="4111"/>
        <w:gridCol w:w="2835"/>
      </w:tblGrid>
      <w:tr w:rsidR="00E7000D" w:rsidRPr="00343B8F" w:rsidTr="00FB1C97">
        <w:tc>
          <w:tcPr>
            <w:tcW w:w="561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FB1C97" w:rsidRPr="00343B8F" w:rsidTr="00FB1C97">
        <w:tc>
          <w:tcPr>
            <w:tcW w:w="561" w:type="dxa"/>
            <w:vMerge w:val="restart"/>
          </w:tcPr>
          <w:p w:rsidR="00FB1C97" w:rsidRPr="00343B8F" w:rsidRDefault="00FB1C97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FB1C97" w:rsidRPr="00CD5F70" w:rsidRDefault="00FB1C97" w:rsidP="00DB36FD">
            <w:pPr>
              <w:rPr>
                <w:b/>
              </w:rPr>
            </w:pPr>
            <w:proofErr w:type="spellStart"/>
            <w:proofErr w:type="gramStart"/>
            <w:r w:rsidRPr="00CD5F70">
              <w:rPr>
                <w:b/>
              </w:rPr>
              <w:t>Подготови</w:t>
            </w:r>
            <w:r>
              <w:rPr>
                <w:b/>
              </w:rPr>
              <w:t>-</w:t>
            </w:r>
            <w:r w:rsidRPr="00CD5F70">
              <w:rPr>
                <w:b/>
              </w:rPr>
              <w:t>тельный</w:t>
            </w:r>
            <w:proofErr w:type="spellEnd"/>
            <w:proofErr w:type="gramEnd"/>
            <w:r w:rsidRPr="00CD5F70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:rsidR="00FB1C97" w:rsidRPr="00343B8F" w:rsidRDefault="00FB1C97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FB1C97" w:rsidRPr="00343B8F" w:rsidRDefault="00FB1C97" w:rsidP="000905CB">
            <w:r w:rsidRPr="000A41FD">
              <w:t>https://korkm.dagestanschool.ru/?section_id=353</w:t>
            </w:r>
          </w:p>
        </w:tc>
        <w:tc>
          <w:tcPr>
            <w:tcW w:w="2835" w:type="dxa"/>
          </w:tcPr>
          <w:p w:rsidR="00FB1C97" w:rsidRPr="00CD5F70" w:rsidRDefault="00FB1C97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FB1C97" w:rsidRPr="00343B8F" w:rsidTr="00FB1C97">
        <w:tc>
          <w:tcPr>
            <w:tcW w:w="561" w:type="dxa"/>
            <w:vMerge/>
          </w:tcPr>
          <w:p w:rsidR="00FB1C97" w:rsidRPr="00343B8F" w:rsidRDefault="00FB1C97" w:rsidP="00DB36FD"/>
        </w:tc>
        <w:tc>
          <w:tcPr>
            <w:tcW w:w="1561" w:type="dxa"/>
            <w:vMerge/>
          </w:tcPr>
          <w:p w:rsidR="00FB1C97" w:rsidRPr="00343B8F" w:rsidRDefault="00FB1C97" w:rsidP="00DB36FD"/>
        </w:tc>
        <w:tc>
          <w:tcPr>
            <w:tcW w:w="6095" w:type="dxa"/>
          </w:tcPr>
          <w:p w:rsidR="00FB1C97" w:rsidRPr="00343B8F" w:rsidRDefault="00FB1C97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FB1C97" w:rsidRPr="00343B8F" w:rsidRDefault="00FB1C97" w:rsidP="000905CB">
            <w:r w:rsidRPr="000A41FD">
              <w:t>https://korkm.dagestanschool.ru/?section_id=351</w:t>
            </w:r>
          </w:p>
        </w:tc>
        <w:tc>
          <w:tcPr>
            <w:tcW w:w="2835" w:type="dxa"/>
          </w:tcPr>
          <w:p w:rsidR="00FB1C97" w:rsidRPr="00CD5F70" w:rsidRDefault="00FB1C97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FB1C97" w:rsidRPr="00343B8F" w:rsidTr="00FB1C97">
        <w:tc>
          <w:tcPr>
            <w:tcW w:w="561" w:type="dxa"/>
            <w:vMerge/>
          </w:tcPr>
          <w:p w:rsidR="00FB1C97" w:rsidRPr="00343B8F" w:rsidRDefault="00FB1C97" w:rsidP="00DB36FD"/>
        </w:tc>
        <w:tc>
          <w:tcPr>
            <w:tcW w:w="1561" w:type="dxa"/>
            <w:vMerge/>
          </w:tcPr>
          <w:p w:rsidR="00FB1C97" w:rsidRPr="00343B8F" w:rsidRDefault="00FB1C97" w:rsidP="00DB36FD"/>
        </w:tc>
        <w:tc>
          <w:tcPr>
            <w:tcW w:w="6095" w:type="dxa"/>
          </w:tcPr>
          <w:p w:rsidR="00FB1C97" w:rsidRPr="00343B8F" w:rsidRDefault="00FB1C97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FB1C97" w:rsidRPr="00343B8F" w:rsidRDefault="00FB1C97" w:rsidP="000905CB">
            <w:r w:rsidRPr="000A41FD">
              <w:t>https://korkm.dagestanschool.ru/?section_id=350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B1C97" w:rsidRPr="00CD5F70" w:rsidRDefault="00FB1C97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E7000D" w:rsidRPr="00343B8F" w:rsidTr="00FB1C9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 xml:space="preserve">Составление списка наставляемых с определением тематики совместной деятельности с наставником (на основе профессиональных дефицитов) – п.2 </w:t>
            </w:r>
            <w:proofErr w:type="gramStart"/>
            <w:r>
              <w:t>Чек-листа</w:t>
            </w:r>
            <w:proofErr w:type="gramEnd"/>
          </w:p>
        </w:tc>
        <w:tc>
          <w:tcPr>
            <w:tcW w:w="4111" w:type="dxa"/>
          </w:tcPr>
          <w:p w:rsidR="00E7000D" w:rsidRDefault="00CA747F" w:rsidP="00DB36FD">
            <w:r>
              <w:t>1.</w:t>
            </w:r>
            <w:r w:rsidR="00A844CD">
              <w:t>Муртазалиева</w:t>
            </w:r>
            <w:proofErr w:type="gramStart"/>
            <w:r w:rsidR="00A844CD">
              <w:t xml:space="preserve"> Д</w:t>
            </w:r>
            <w:proofErr w:type="gramEnd"/>
            <w:r w:rsidR="00A844CD">
              <w:t>ж.Р.</w:t>
            </w:r>
            <w:r>
              <w:t>(План работы с молодым специалистом)</w:t>
            </w:r>
          </w:p>
          <w:p w:rsidR="00A844CD" w:rsidRPr="00343B8F" w:rsidRDefault="00CA747F" w:rsidP="00DB36FD">
            <w:r>
              <w:t>2.</w:t>
            </w:r>
            <w:r w:rsidR="00A844CD">
              <w:t>Абзагирова Ш.Э.</w:t>
            </w:r>
            <w:r>
              <w:t xml:space="preserve"> .(План работы с молодым специалистом)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FB1C9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 xml:space="preserve">Подбор и закрепление наставников за </w:t>
            </w:r>
            <w:proofErr w:type="gramStart"/>
            <w:r>
              <w:t>наставляемым</w:t>
            </w:r>
            <w:proofErr w:type="gramEnd"/>
          </w:p>
        </w:tc>
        <w:tc>
          <w:tcPr>
            <w:tcW w:w="4111" w:type="dxa"/>
          </w:tcPr>
          <w:p w:rsidR="00E7000D" w:rsidRDefault="00CA747F" w:rsidP="00DB36FD">
            <w:r>
              <w:t>1.Гаджимурадова А.Г.</w:t>
            </w:r>
          </w:p>
          <w:p w:rsidR="00CA747F" w:rsidRPr="00343B8F" w:rsidRDefault="00CA747F" w:rsidP="00DB36FD">
            <w:r>
              <w:t>2.Гамидова З.А.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FB1C97" w:rsidRPr="00343B8F" w:rsidTr="00FB1C97">
        <w:tc>
          <w:tcPr>
            <w:tcW w:w="561" w:type="dxa"/>
            <w:vMerge/>
          </w:tcPr>
          <w:p w:rsidR="00FB1C97" w:rsidRPr="00343B8F" w:rsidRDefault="00FB1C97" w:rsidP="00DB36FD"/>
        </w:tc>
        <w:tc>
          <w:tcPr>
            <w:tcW w:w="1561" w:type="dxa"/>
            <w:vMerge/>
          </w:tcPr>
          <w:p w:rsidR="00FB1C97" w:rsidRPr="00343B8F" w:rsidRDefault="00FB1C97" w:rsidP="00DB36FD"/>
        </w:tc>
        <w:tc>
          <w:tcPr>
            <w:tcW w:w="6095" w:type="dxa"/>
          </w:tcPr>
          <w:p w:rsidR="00FB1C97" w:rsidRPr="00343B8F" w:rsidRDefault="00FB1C97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FB1C97" w:rsidRPr="00343B8F" w:rsidRDefault="00FB1C97" w:rsidP="000905CB">
            <w:r w:rsidRPr="000A41FD">
              <w:t>https://korkm.dagestanschool.ru/?section_id=352</w:t>
            </w:r>
          </w:p>
        </w:tc>
        <w:tc>
          <w:tcPr>
            <w:tcW w:w="2835" w:type="dxa"/>
          </w:tcPr>
          <w:p w:rsidR="00FB1C97" w:rsidRPr="00CD5F70" w:rsidRDefault="00FB1C9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FB1C97" w:rsidRPr="00343B8F" w:rsidTr="00FB1C97">
        <w:tc>
          <w:tcPr>
            <w:tcW w:w="561" w:type="dxa"/>
            <w:vMerge/>
          </w:tcPr>
          <w:p w:rsidR="00FB1C97" w:rsidRPr="00343B8F" w:rsidRDefault="00FB1C97" w:rsidP="00DB36FD"/>
        </w:tc>
        <w:tc>
          <w:tcPr>
            <w:tcW w:w="1561" w:type="dxa"/>
            <w:vMerge/>
          </w:tcPr>
          <w:p w:rsidR="00FB1C97" w:rsidRPr="00343B8F" w:rsidRDefault="00FB1C97" w:rsidP="00DB36FD"/>
        </w:tc>
        <w:tc>
          <w:tcPr>
            <w:tcW w:w="6095" w:type="dxa"/>
          </w:tcPr>
          <w:p w:rsidR="00FB1C97" w:rsidRPr="00343B8F" w:rsidRDefault="00FB1C97" w:rsidP="00DB36FD">
            <w:proofErr w:type="gramStart"/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  <w:proofErr w:type="gramEnd"/>
          </w:p>
        </w:tc>
        <w:tc>
          <w:tcPr>
            <w:tcW w:w="4111" w:type="dxa"/>
          </w:tcPr>
          <w:p w:rsidR="00FB1C97" w:rsidRPr="00343B8F" w:rsidRDefault="00FB1C97" w:rsidP="000905CB">
            <w:r w:rsidRPr="000A41FD">
              <w:t>https://korkm.dagestanschool.ru/?section_id=354</w:t>
            </w:r>
          </w:p>
        </w:tc>
        <w:tc>
          <w:tcPr>
            <w:tcW w:w="2835" w:type="dxa"/>
          </w:tcPr>
          <w:p w:rsidR="00FB1C97" w:rsidRPr="00CD5F70" w:rsidRDefault="00FB1C97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E7000D" w:rsidRPr="00343B8F" w:rsidTr="00FB1C97">
        <w:tc>
          <w:tcPr>
            <w:tcW w:w="561" w:type="dxa"/>
          </w:tcPr>
          <w:p w:rsidR="00E7000D" w:rsidRPr="00343B8F" w:rsidRDefault="00E7000D" w:rsidP="00DB36FD">
            <w:r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proofErr w:type="gram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  <w:proofErr w:type="gramEnd"/>
          </w:p>
        </w:tc>
        <w:tc>
          <w:tcPr>
            <w:tcW w:w="6095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4111" w:type="dxa"/>
          </w:tcPr>
          <w:p w:rsidR="00E7000D" w:rsidRPr="00343B8F" w:rsidRDefault="00CA747F" w:rsidP="00DB36FD">
            <w:r>
              <w:t>Есть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FB1C97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proofErr w:type="gramStart"/>
            <w:r>
              <w:t>Проектиро-вочный</w:t>
            </w:r>
            <w:proofErr w:type="spellEnd"/>
            <w:proofErr w:type="gramEnd"/>
          </w:p>
        </w:tc>
        <w:tc>
          <w:tcPr>
            <w:tcW w:w="6095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6E1ACA" w:rsidRPr="00343B8F" w:rsidRDefault="00CA747F" w:rsidP="00DB36FD">
            <w:r>
              <w:t>2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количество педагогов</w:t>
            </w:r>
          </w:p>
        </w:tc>
      </w:tr>
      <w:tr w:rsidR="00E7000D" w:rsidRPr="00343B8F" w:rsidTr="00FB1C9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E7000D" w:rsidRPr="00343B8F" w:rsidRDefault="00CA747F" w:rsidP="00DB36FD">
            <w:r>
              <w:t>Есть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FB1C9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E7000D" w:rsidRPr="00343B8F" w:rsidRDefault="00CA747F" w:rsidP="00DB36FD">
            <w:r>
              <w:t xml:space="preserve">Есть 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FB1C9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B80051" w:rsidRDefault="00CA747F" w:rsidP="00DB36FD">
            <w:r>
              <w:t>Молодой специалист -1</w:t>
            </w:r>
          </w:p>
          <w:p w:rsidR="00E7000D" w:rsidRPr="00343B8F" w:rsidRDefault="00CA747F" w:rsidP="00DB36FD">
            <w:r>
              <w:t xml:space="preserve"> Материальное стимулирование</w:t>
            </w:r>
          </w:p>
        </w:tc>
        <w:tc>
          <w:tcPr>
            <w:tcW w:w="2835" w:type="dxa"/>
          </w:tcPr>
          <w:p w:rsidR="00E7000D" w:rsidRPr="00CD5F70" w:rsidRDefault="00DE4851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E7000D" w:rsidRPr="00343B8F" w:rsidTr="00FB1C97">
        <w:tc>
          <w:tcPr>
            <w:tcW w:w="561" w:type="dxa"/>
            <w:vMerge w:val="restart"/>
          </w:tcPr>
          <w:p w:rsidR="00E7000D" w:rsidRPr="00343B8F" w:rsidRDefault="00E7000D" w:rsidP="00DB36FD">
            <w:r>
              <w:t>4.</w:t>
            </w:r>
          </w:p>
        </w:tc>
        <w:tc>
          <w:tcPr>
            <w:tcW w:w="1561" w:type="dxa"/>
            <w:vMerge w:val="restart"/>
          </w:tcPr>
          <w:p w:rsidR="00E7000D" w:rsidRPr="00343B8F" w:rsidRDefault="00E7000D" w:rsidP="00DB36FD">
            <w:proofErr w:type="spellStart"/>
            <w:proofErr w:type="gram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  <w:proofErr w:type="gramEnd"/>
          </w:p>
        </w:tc>
        <w:tc>
          <w:tcPr>
            <w:tcW w:w="6095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FB1C9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E7000D" w:rsidRPr="00343B8F" w:rsidRDefault="00CA747F" w:rsidP="00DB36FD">
            <w:r>
              <w:t>2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FB1C9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E7000D" w:rsidRPr="00343B8F" w:rsidRDefault="00CA747F" w:rsidP="00DB36FD">
            <w:r>
              <w:t xml:space="preserve">Да 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FB1C97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E7000D" w:rsidRPr="00343B8F" w:rsidRDefault="00CA747F" w:rsidP="00DB36FD">
            <w:r>
              <w:t>Посещение уроков молодых специалистов наста</w:t>
            </w:r>
            <w:r w:rsidR="00A054A3">
              <w:t>в</w:t>
            </w:r>
            <w:r>
              <w:t>ником и куратором;</w:t>
            </w:r>
            <w:r w:rsidR="00A054A3">
              <w:t xml:space="preserve"> </w:t>
            </w:r>
            <w:r w:rsidR="00D12874">
              <w:t xml:space="preserve">самоанализ урока; </w:t>
            </w:r>
            <w:r>
              <w:t>беседы;</w:t>
            </w:r>
            <w:r w:rsidR="00D12874">
              <w:t xml:space="preserve"> рекомендации по дальнейшему совершенствованию степень адаптации специалиста в коллективе и профессии;</w:t>
            </w:r>
            <w:r w:rsidR="00A054A3">
              <w:t xml:space="preserve"> </w:t>
            </w:r>
            <w:r w:rsidR="00D12874">
              <w:t>анкетирование;</w:t>
            </w:r>
            <w:r w:rsidR="00A054A3">
              <w:t xml:space="preserve"> </w:t>
            </w:r>
            <w:r w:rsidR="00D12874">
              <w:t>контроль реализации индивидуальной траектории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6E1ACA" w:rsidRPr="00343B8F" w:rsidTr="00FB1C97">
        <w:tc>
          <w:tcPr>
            <w:tcW w:w="561" w:type="dxa"/>
            <w:vMerge w:val="restart"/>
          </w:tcPr>
          <w:p w:rsidR="006E1ACA" w:rsidRDefault="006E1ACA" w:rsidP="00DB36FD">
            <w:r>
              <w:t>5.</w:t>
            </w:r>
          </w:p>
          <w:p w:rsidR="006E1ACA" w:rsidRPr="00343B8F" w:rsidRDefault="006E1ACA" w:rsidP="00DB36FD"/>
        </w:tc>
        <w:tc>
          <w:tcPr>
            <w:tcW w:w="1561" w:type="dxa"/>
            <w:vMerge w:val="restart"/>
          </w:tcPr>
          <w:p w:rsidR="006E1ACA" w:rsidRPr="00343B8F" w:rsidRDefault="006E1ACA" w:rsidP="00546E4E">
            <w:proofErr w:type="spellStart"/>
            <w:r>
              <w:t>Рефлексивно-аналитичес-кий</w:t>
            </w:r>
            <w:proofErr w:type="spellEnd"/>
          </w:p>
        </w:tc>
        <w:tc>
          <w:tcPr>
            <w:tcW w:w="6095" w:type="dxa"/>
          </w:tcPr>
          <w:p w:rsidR="006E1ACA" w:rsidRDefault="006E1ACA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6E1ACA" w:rsidRPr="00343B8F" w:rsidRDefault="006E1ACA" w:rsidP="00DB36FD">
            <w:r>
              <w:t>Июль 2023 (до 10.07)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FB1C97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Default="006E1ACA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6E1ACA" w:rsidRDefault="005D46B1" w:rsidP="00DB36FD">
            <w:r>
              <w:t>1.</w:t>
            </w:r>
            <w:proofErr w:type="gramStart"/>
            <w:r>
              <w:t>Прогностический</w:t>
            </w:r>
            <w:proofErr w:type="gramEnd"/>
            <w:r>
              <w:t xml:space="preserve"> (определение целей взаимодействий)</w:t>
            </w:r>
          </w:p>
          <w:p w:rsidR="005D46B1" w:rsidRDefault="005D46B1" w:rsidP="00DB36FD">
            <w:r>
              <w:t>2.</w:t>
            </w:r>
            <w:proofErr w:type="gramStart"/>
            <w:r>
              <w:t>Практический</w:t>
            </w:r>
            <w:proofErr w:type="gramEnd"/>
            <w:r>
              <w:t xml:space="preserve"> (корректировка профессиональных умений)</w:t>
            </w:r>
          </w:p>
          <w:p w:rsidR="005D46B1" w:rsidRPr="00343B8F" w:rsidRDefault="005D46B1" w:rsidP="00DB36FD">
            <w:r>
              <w:t xml:space="preserve">3.Аналитический 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степнь</w:t>
            </w:r>
            <w:proofErr w:type="spellEnd"/>
            <w:r>
              <w:t xml:space="preserve"> готовности к выполнению своих функциональных обязанностей)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FB1C97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Pr="009D5C77" w:rsidRDefault="006E1ACA" w:rsidP="009D5C77">
            <w:r w:rsidRPr="009D5C77">
              <w:t>Обобщение опыта лучших практик наставничества.</w:t>
            </w:r>
          </w:p>
          <w:p w:rsidR="006E1ACA" w:rsidRPr="009D5C77" w:rsidRDefault="006E1ACA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6E1ACA" w:rsidRDefault="006E1ACA" w:rsidP="00DE485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6E1ACA" w:rsidRDefault="005D46B1" w:rsidP="00DB36FD">
            <w:r>
              <w:t>Благодар</w:t>
            </w:r>
            <w:r w:rsidR="00951C84">
              <w:t>стве</w:t>
            </w:r>
            <w:r>
              <w:t>н</w:t>
            </w:r>
            <w:r w:rsidR="00951C84">
              <w:t>ные письма</w:t>
            </w:r>
          </w:p>
          <w:p w:rsidR="00951C84" w:rsidRPr="00343B8F" w:rsidRDefault="00951C84" w:rsidP="00DB36FD">
            <w:r>
              <w:t>Проведение школьного конкурса профессионального мастерства «Наставник года»</w:t>
            </w:r>
          </w:p>
        </w:tc>
        <w:tc>
          <w:tcPr>
            <w:tcW w:w="2835" w:type="dxa"/>
          </w:tcPr>
          <w:p w:rsidR="006E1ACA" w:rsidRPr="00CD5F70" w:rsidRDefault="006E1ACA" w:rsidP="00DE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4B5C83" w:rsidRPr="00720F3C" w:rsidRDefault="004B5C83" w:rsidP="004B5C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*Заполненный Чек-лист в электронном формате направить на </w:t>
      </w:r>
      <w:r w:rsidR="00720F3C">
        <w:rPr>
          <w:sz w:val="28"/>
          <w:szCs w:val="28"/>
        </w:rPr>
        <w:t xml:space="preserve">электронную почту </w:t>
      </w:r>
      <w:hyperlink r:id="rId5" w:history="1">
        <w:r w:rsidR="00720F3C" w:rsidRPr="00DA4128">
          <w:rPr>
            <w:rStyle w:val="a8"/>
            <w:sz w:val="28"/>
            <w:szCs w:val="28"/>
            <w:lang w:val="en-US"/>
          </w:rPr>
          <w:t>NastavnikRMC</w:t>
        </w:r>
        <w:r w:rsidR="00720F3C" w:rsidRPr="00DA4128">
          <w:rPr>
            <w:rStyle w:val="a8"/>
            <w:sz w:val="28"/>
            <w:szCs w:val="28"/>
          </w:rPr>
          <w:t>@</w:t>
        </w:r>
        <w:r w:rsidR="00720F3C" w:rsidRPr="00DA4128">
          <w:rPr>
            <w:rStyle w:val="a8"/>
            <w:sz w:val="28"/>
            <w:szCs w:val="28"/>
            <w:lang w:val="en-US"/>
          </w:rPr>
          <w:t>cpmrd</w:t>
        </w:r>
        <w:r w:rsidR="00720F3C" w:rsidRPr="00720F3C">
          <w:rPr>
            <w:rStyle w:val="a8"/>
            <w:sz w:val="28"/>
            <w:szCs w:val="28"/>
          </w:rPr>
          <w:t>.</w:t>
        </w:r>
        <w:r w:rsidR="00720F3C" w:rsidRPr="00DA4128">
          <w:rPr>
            <w:rStyle w:val="a8"/>
            <w:sz w:val="28"/>
            <w:szCs w:val="28"/>
            <w:lang w:val="en-US"/>
          </w:rPr>
          <w:t>ru</w:t>
        </w:r>
      </w:hyperlink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A844CD">
      <w:pgSz w:w="16838" w:h="11906" w:orient="landscape"/>
      <w:pgMar w:top="851" w:right="7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defaultTabStop w:val="708"/>
  <w:characterSpacingControl w:val="doNotCompress"/>
  <w:compat/>
  <w:rsids>
    <w:rsidRoot w:val="00AE12E3"/>
    <w:rsid w:val="0023304E"/>
    <w:rsid w:val="002B5E23"/>
    <w:rsid w:val="00343B8F"/>
    <w:rsid w:val="004B5C83"/>
    <w:rsid w:val="0052454E"/>
    <w:rsid w:val="00527668"/>
    <w:rsid w:val="005451B7"/>
    <w:rsid w:val="00546E4E"/>
    <w:rsid w:val="00547BE2"/>
    <w:rsid w:val="005D46B1"/>
    <w:rsid w:val="00664454"/>
    <w:rsid w:val="00677D50"/>
    <w:rsid w:val="006E1ACA"/>
    <w:rsid w:val="00720F3C"/>
    <w:rsid w:val="00723C66"/>
    <w:rsid w:val="00763127"/>
    <w:rsid w:val="007B6B4A"/>
    <w:rsid w:val="008457EE"/>
    <w:rsid w:val="00951C84"/>
    <w:rsid w:val="00961471"/>
    <w:rsid w:val="009749F9"/>
    <w:rsid w:val="009D5C77"/>
    <w:rsid w:val="00A054A3"/>
    <w:rsid w:val="00A844CD"/>
    <w:rsid w:val="00AE12E3"/>
    <w:rsid w:val="00AF03B8"/>
    <w:rsid w:val="00B71F9B"/>
    <w:rsid w:val="00B80051"/>
    <w:rsid w:val="00C85FC8"/>
    <w:rsid w:val="00CA747F"/>
    <w:rsid w:val="00CC5A89"/>
    <w:rsid w:val="00CD5F70"/>
    <w:rsid w:val="00D101EF"/>
    <w:rsid w:val="00D12874"/>
    <w:rsid w:val="00D31B07"/>
    <w:rsid w:val="00D9120A"/>
    <w:rsid w:val="00DB36FD"/>
    <w:rsid w:val="00DB74C9"/>
    <w:rsid w:val="00DC062E"/>
    <w:rsid w:val="00DC3CCA"/>
    <w:rsid w:val="00DE3889"/>
    <w:rsid w:val="00DE4851"/>
    <w:rsid w:val="00DF2E10"/>
    <w:rsid w:val="00DF7EC1"/>
    <w:rsid w:val="00E16C72"/>
    <w:rsid w:val="00E257F4"/>
    <w:rsid w:val="00E4508F"/>
    <w:rsid w:val="00E7000D"/>
    <w:rsid w:val="00EA786A"/>
    <w:rsid w:val="00FB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avnikRMC@cpm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user</cp:lastModifiedBy>
  <cp:revision>9</cp:revision>
  <cp:lastPrinted>2023-02-13T07:34:00Z</cp:lastPrinted>
  <dcterms:created xsi:type="dcterms:W3CDTF">2023-02-01T07:48:00Z</dcterms:created>
  <dcterms:modified xsi:type="dcterms:W3CDTF">2023-02-13T07:40:00Z</dcterms:modified>
</cp:coreProperties>
</file>